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0A55" w14:textId="4B7446E4" w:rsidR="00AE1659" w:rsidRDefault="00F358A6">
      <w:pPr>
        <w:pStyle w:val="3"/>
        <w:ind w:leftChars="0" w:left="0"/>
        <w:rPr>
          <w:rFonts w:ascii="ＭＳ ゴシック" w:hAnsi="ＭＳ ゴシック"/>
          <w:b/>
          <w:kern w:val="0"/>
          <w:sz w:val="24"/>
        </w:rPr>
      </w:pPr>
      <w:bookmarkStart w:id="0" w:name="_Toc52620604"/>
      <w:bookmarkStart w:id="1" w:name="_Toc3200504"/>
      <w:bookmarkStart w:id="2" w:name="_Toc3200622"/>
      <w:bookmarkStart w:id="3" w:name="_Toc11813899"/>
      <w:bookmarkStart w:id="4" w:name="_Toc12187600"/>
      <w:bookmarkStart w:id="5" w:name="_Toc12338038"/>
      <w:r>
        <w:rPr>
          <w:rFonts w:ascii="ＭＳ ゴシック" w:hAnsi="ＭＳ ゴシック" w:hint="eastAsia"/>
          <w:b/>
          <w:kern w:val="0"/>
          <w:sz w:val="24"/>
        </w:rPr>
        <w:t>【様式</w:t>
      </w:r>
      <w:r>
        <w:rPr>
          <w:rFonts w:ascii="ＭＳ ゴシック" w:hAnsi="ＭＳ ゴシック"/>
          <w:b/>
          <w:kern w:val="0"/>
          <w:sz w:val="24"/>
        </w:rPr>
        <w:t>2</w:t>
      </w:r>
      <w:r>
        <w:rPr>
          <w:rFonts w:ascii="ＭＳ ゴシック" w:hAnsi="ＭＳ ゴシック" w:hint="eastAsia"/>
          <w:b/>
          <w:kern w:val="0"/>
          <w:sz w:val="24"/>
        </w:rPr>
        <w:t>-2】</w:t>
      </w:r>
      <w:r>
        <w:rPr>
          <w:rFonts w:ascii="ＭＳ 明朝" w:eastAsia="ＭＳ 明朝" w:hAnsi="ＭＳ 明朝" w:hint="eastAsia"/>
          <w:kern w:val="0"/>
          <w:sz w:val="24"/>
        </w:rPr>
        <w:t>守秘義務の遵守に関する誓約書</w:t>
      </w:r>
      <w:bookmarkEnd w:id="0"/>
    </w:p>
    <w:p w14:paraId="174E7135" w14:textId="77777777" w:rsidR="00AE1659" w:rsidRDefault="00F358A6">
      <w:pPr>
        <w:jc w:val="right"/>
      </w:pPr>
      <w:r>
        <w:rPr>
          <w:rFonts w:hint="eastAsia"/>
        </w:rPr>
        <w:t xml:space="preserve">令和　</w:t>
      </w:r>
      <w:r>
        <w:rPr>
          <w:rFonts w:ascii="ＭＳ 明朝" w:hAnsi="ＭＳ 明朝" w:hint="eastAsia"/>
        </w:rPr>
        <w:t>  </w:t>
      </w:r>
      <w:r>
        <w:rPr>
          <w:rFonts w:hint="eastAsia"/>
        </w:rPr>
        <w:t>年</w:t>
      </w:r>
      <w:r>
        <w:rPr>
          <w:rFonts w:ascii="ＭＳ 明朝" w:hAnsi="ＭＳ 明朝" w:hint="eastAsia"/>
        </w:rPr>
        <w:t> </w:t>
      </w:r>
      <w:r>
        <w:rPr>
          <w:rFonts w:ascii="ＭＳ 明朝" w:hAnsi="ＭＳ 明朝" w:hint="eastAsia"/>
        </w:rPr>
        <w:t xml:space="preserve">　</w:t>
      </w:r>
      <w:r>
        <w:rPr>
          <w:rFonts w:ascii="ＭＳ 明朝" w:hAnsi="ＭＳ 明朝" w:hint="eastAsia"/>
        </w:rPr>
        <w:t> </w:t>
      </w:r>
      <w:r>
        <w:rPr>
          <w:rFonts w:hint="eastAsia"/>
        </w:rPr>
        <w:t>月</w:t>
      </w:r>
      <w:r>
        <w:rPr>
          <w:rFonts w:ascii="ＭＳ 明朝" w:hAnsi="ＭＳ 明朝" w:hint="eastAsia"/>
        </w:rPr>
        <w:t xml:space="preserve">  　</w:t>
      </w:r>
      <w:r>
        <w:rPr>
          <w:rFonts w:hint="eastAsia"/>
        </w:rPr>
        <w:t>日</w:t>
      </w:r>
    </w:p>
    <w:p w14:paraId="3759C523" w14:textId="77777777" w:rsidR="00AE1659" w:rsidRDefault="00F358A6">
      <w:pPr>
        <w:ind w:firstLine="851"/>
        <w:jc w:val="left"/>
      </w:pPr>
      <w:r>
        <w:rPr>
          <w:rFonts w:hint="eastAsia"/>
        </w:rPr>
        <w:tab/>
      </w:r>
      <w:r>
        <w:rPr>
          <w:rFonts w:hint="eastAsia"/>
        </w:rPr>
        <w:tab/>
      </w:r>
      <w:r>
        <w:rPr>
          <w:rFonts w:hint="eastAsia"/>
        </w:rPr>
        <w:tab/>
      </w:r>
      <w:r>
        <w:tab/>
      </w:r>
      <w:r>
        <w:tab/>
      </w:r>
    </w:p>
    <w:p w14:paraId="09ECA31D" w14:textId="77777777" w:rsidR="00AE1659" w:rsidRDefault="00AE1659">
      <w:pPr>
        <w:ind w:firstLine="851"/>
        <w:jc w:val="left"/>
      </w:pPr>
    </w:p>
    <w:p w14:paraId="563A4961" w14:textId="1C53E46A" w:rsidR="00AE1659" w:rsidRDefault="00F358A6">
      <w:pPr>
        <w:jc w:val="center"/>
        <w:rPr>
          <w:sz w:val="24"/>
        </w:rPr>
      </w:pPr>
      <w:r>
        <w:rPr>
          <w:rFonts w:hint="eastAsia"/>
          <w:sz w:val="24"/>
        </w:rPr>
        <w:t>金沢市ガス事業・発電事業譲渡の公募に</w:t>
      </w:r>
      <w:r w:rsidR="00690527">
        <w:rPr>
          <w:rFonts w:hint="eastAsia"/>
          <w:sz w:val="24"/>
        </w:rPr>
        <w:t>おける</w:t>
      </w:r>
      <w:bookmarkStart w:id="6" w:name="_GoBack"/>
      <w:bookmarkEnd w:id="6"/>
    </w:p>
    <w:p w14:paraId="151DF0C6" w14:textId="77777777" w:rsidR="00AE1659" w:rsidRDefault="00F358A6">
      <w:pPr>
        <w:jc w:val="center"/>
        <w:rPr>
          <w:sz w:val="24"/>
        </w:rPr>
      </w:pPr>
      <w:r>
        <w:rPr>
          <w:rFonts w:hint="eastAsia"/>
          <w:sz w:val="24"/>
        </w:rPr>
        <w:t>守秘義務の遵守に関する誓約書</w:t>
      </w:r>
    </w:p>
    <w:p w14:paraId="38AA89F0" w14:textId="77777777" w:rsidR="00AE1659" w:rsidRDefault="00AE1659">
      <w:pPr>
        <w:jc w:val="center"/>
      </w:pPr>
    </w:p>
    <w:p w14:paraId="017A83E6" w14:textId="77777777" w:rsidR="00AE1659" w:rsidRDefault="00F358A6">
      <w:pPr>
        <w:ind w:left="2" w:firstLineChars="100" w:firstLine="210"/>
      </w:pPr>
      <w:r>
        <w:rPr>
          <w:rFonts w:hint="eastAsia"/>
        </w:rPr>
        <w:t>（あて先）金沢市長</w:t>
      </w:r>
    </w:p>
    <w:p w14:paraId="5422BB83" w14:textId="77777777" w:rsidR="00AE1659" w:rsidRDefault="00AE1659">
      <w:pPr>
        <w:jc w:val="center"/>
      </w:pPr>
    </w:p>
    <w:p w14:paraId="538069D4" w14:textId="77777777" w:rsidR="00AE1659" w:rsidRDefault="00F358A6">
      <w:pPr>
        <w:ind w:left="4189" w:firstLine="851"/>
        <w:jc w:val="left"/>
      </w:pPr>
      <w:r>
        <w:rPr>
          <w:rFonts w:hint="eastAsia"/>
          <w:spacing w:val="315"/>
          <w:kern w:val="0"/>
          <w:fitText w:val="1050" w:id="4"/>
        </w:rPr>
        <w:t>名</w:t>
      </w:r>
      <w:r>
        <w:rPr>
          <w:rFonts w:hint="eastAsia"/>
          <w:kern w:val="0"/>
          <w:fitText w:val="1050" w:id="4"/>
        </w:rPr>
        <w:t>称</w:t>
      </w:r>
      <w:r>
        <w:rPr>
          <w:rFonts w:hint="eastAsia"/>
          <w:kern w:val="0"/>
        </w:rPr>
        <w:t>：</w:t>
      </w:r>
    </w:p>
    <w:p w14:paraId="0068DC23" w14:textId="77777777" w:rsidR="00AE1659" w:rsidRDefault="00F358A6">
      <w:pPr>
        <w:ind w:firstLine="851"/>
        <w:jc w:val="left"/>
      </w:pPr>
      <w:r>
        <w:rPr>
          <w:rFonts w:hint="eastAsia"/>
        </w:rPr>
        <w:tab/>
      </w:r>
      <w:r>
        <w:rPr>
          <w:rFonts w:hint="eastAsia"/>
        </w:rPr>
        <w:tab/>
      </w:r>
      <w:r>
        <w:rPr>
          <w:rFonts w:hint="eastAsia"/>
        </w:rPr>
        <w:tab/>
      </w:r>
      <w:r>
        <w:tab/>
      </w:r>
      <w:r>
        <w:tab/>
      </w:r>
      <w:r>
        <w:rPr>
          <w:rFonts w:hint="eastAsia"/>
          <w:spacing w:val="105"/>
          <w:kern w:val="0"/>
          <w:fitText w:val="1050" w:id="5"/>
        </w:rPr>
        <w:t>所在</w:t>
      </w:r>
      <w:r>
        <w:rPr>
          <w:rFonts w:hint="eastAsia"/>
          <w:kern w:val="0"/>
          <w:fitText w:val="1050" w:id="5"/>
        </w:rPr>
        <w:t>地</w:t>
      </w:r>
      <w:r>
        <w:rPr>
          <w:rFonts w:hint="eastAsia"/>
          <w:kern w:val="0"/>
        </w:rPr>
        <w:t>：</w:t>
      </w:r>
    </w:p>
    <w:p w14:paraId="51D1D054" w14:textId="77777777" w:rsidR="00AE1659" w:rsidRDefault="00F358A6">
      <w:pPr>
        <w:ind w:firstLine="851"/>
        <w:jc w:val="left"/>
      </w:pPr>
      <w:r>
        <w:rPr>
          <w:rFonts w:hint="eastAsia"/>
        </w:rPr>
        <w:tab/>
      </w:r>
      <w:r>
        <w:rPr>
          <w:rFonts w:hint="eastAsia"/>
        </w:rPr>
        <w:tab/>
      </w:r>
      <w:r>
        <w:rPr>
          <w:rFonts w:hint="eastAsia"/>
        </w:rPr>
        <w:tab/>
      </w:r>
      <w:r>
        <w:tab/>
      </w:r>
      <w:r>
        <w:tab/>
      </w:r>
      <w:r>
        <w:rPr>
          <w:rFonts w:hint="eastAsia"/>
          <w:spacing w:val="35"/>
          <w:kern w:val="0"/>
          <w:fitText w:val="1050" w:id="6"/>
        </w:rPr>
        <w:t>代表者</w:t>
      </w:r>
      <w:r>
        <w:rPr>
          <w:rFonts w:hint="eastAsia"/>
          <w:kern w:val="0"/>
          <w:fitText w:val="1050" w:id="6"/>
        </w:rPr>
        <w:t>名</w:t>
      </w:r>
      <w:r>
        <w:rPr>
          <w:rFonts w:hint="eastAsia"/>
          <w:kern w:val="0"/>
        </w:rPr>
        <w:t>：</w:t>
      </w:r>
      <w:r>
        <w:rPr>
          <w:rFonts w:hint="eastAsia"/>
        </w:rPr>
        <w:tab/>
      </w:r>
      <w:r>
        <w:rPr>
          <w:rFonts w:hint="eastAsia"/>
        </w:rPr>
        <w:tab/>
      </w:r>
      <w:r>
        <w:rPr>
          <w:rFonts w:hint="eastAsia"/>
        </w:rPr>
        <w:tab/>
      </w:r>
      <w:r>
        <w:rPr>
          <w:rFonts w:hint="eastAsia"/>
        </w:rPr>
        <w:tab/>
      </w:r>
      <w:r>
        <w:rPr>
          <w:rFonts w:ascii="ＭＳ 明朝" w:hAnsi="ＭＳ 明朝" w:hint="eastAsia"/>
        </w:rPr>
        <w:t> </w:t>
      </w:r>
      <w:r>
        <w:rPr>
          <w:rFonts w:hint="eastAsia"/>
        </w:rPr>
        <w:t>印</w:t>
      </w:r>
    </w:p>
    <w:p w14:paraId="79320765" w14:textId="77777777" w:rsidR="00AE1659" w:rsidRDefault="00AE1659">
      <w:pPr>
        <w:jc w:val="center"/>
      </w:pPr>
    </w:p>
    <w:p w14:paraId="0F52B6F7" w14:textId="43E2FB67" w:rsidR="00AE1659" w:rsidRDefault="00F358A6">
      <w:r>
        <w:rPr>
          <w:rFonts w:hint="eastAsia"/>
        </w:rPr>
        <w:t xml:space="preserve">　当社は、</w:t>
      </w:r>
      <w:r>
        <w:rPr>
          <w:rFonts w:ascii="ＭＳ 明朝" w:hAnsi="ＭＳ 明朝" w:hint="eastAsia"/>
        </w:rPr>
        <w:t>「金沢市ガス事業・発電事業譲渡に関する募集要項」に定める公募</w:t>
      </w:r>
      <w:r>
        <w:rPr>
          <w:rFonts w:hint="eastAsia"/>
        </w:rPr>
        <w:t>（以下「本公募」という。）における応募提案を検討又は応募提案の検討への支援・協力（以下「本目的」という。）を目的として、本公募に係る募集要項に定められた守秘義務情報の開示を受けることを希望します</w:t>
      </w:r>
      <w:r w:rsidRPr="00F358A6">
        <w:rPr>
          <w:rFonts w:hint="eastAsia"/>
        </w:rPr>
        <w:t>。</w:t>
      </w:r>
      <w:r>
        <w:rPr>
          <w:rFonts w:hint="eastAsia"/>
        </w:rPr>
        <w:t>本件守秘義務情報の開示を受けるに</w:t>
      </w:r>
      <w:r w:rsidRPr="00F358A6">
        <w:rPr>
          <w:rFonts w:hint="eastAsia"/>
        </w:rPr>
        <w:t>当</w:t>
      </w:r>
      <w:r>
        <w:rPr>
          <w:rFonts w:hint="eastAsia"/>
        </w:rPr>
        <w:t>たりましては、下記事項を遵守し、秘密を保持することを誓約します。</w:t>
      </w:r>
    </w:p>
    <w:p w14:paraId="7341CC36" w14:textId="77777777" w:rsidR="00AE1659" w:rsidRDefault="00AE1659"/>
    <w:p w14:paraId="3E443372" w14:textId="77777777" w:rsidR="00AE1659" w:rsidRDefault="00F358A6">
      <w:pPr>
        <w:pStyle w:val="afa"/>
      </w:pPr>
      <w:r>
        <w:rPr>
          <w:rFonts w:hint="eastAsia"/>
        </w:rPr>
        <w:t>記</w:t>
      </w:r>
    </w:p>
    <w:p w14:paraId="597671C2" w14:textId="77777777" w:rsidR="00AE1659" w:rsidRDefault="00F358A6">
      <w:pPr>
        <w:rPr>
          <w:rFonts w:ascii="ＭＳ 明朝" w:hAnsi="ＭＳ 明朝"/>
        </w:rPr>
      </w:pPr>
      <w:r>
        <w:rPr>
          <w:rFonts w:ascii="ＭＳ 明朝" w:hAnsi="ＭＳ 明朝" w:hint="eastAsia"/>
        </w:rPr>
        <w:t>第１条（利用の目的）</w:t>
      </w:r>
    </w:p>
    <w:p w14:paraId="2FF6F50C" w14:textId="77777777" w:rsidR="00AE1659" w:rsidRDefault="00F358A6">
      <w:pPr>
        <w:ind w:left="211" w:firstLineChars="100" w:firstLine="210"/>
        <w:rPr>
          <w:rFonts w:ascii="ＭＳ 明朝" w:hAnsi="ＭＳ 明朝"/>
        </w:rPr>
      </w:pPr>
      <w:r>
        <w:rPr>
          <w:rFonts w:hint="eastAsia"/>
        </w:rPr>
        <w:t>当社は、本目的のためにのみ、本件守秘義務情報の開示を受けるものであり、本目的以外の目的のために本件守秘義務情報を利用することはしません。</w:t>
      </w:r>
    </w:p>
    <w:p w14:paraId="30239178" w14:textId="77777777" w:rsidR="00AE1659" w:rsidRDefault="00AE1659">
      <w:pPr>
        <w:rPr>
          <w:rFonts w:ascii="ＭＳ 明朝" w:hAnsi="ＭＳ 明朝"/>
        </w:rPr>
      </w:pPr>
    </w:p>
    <w:p w14:paraId="5F9086B4" w14:textId="77777777" w:rsidR="00AE1659" w:rsidRDefault="00F358A6">
      <w:pPr>
        <w:rPr>
          <w:rFonts w:ascii="ＭＳ 明朝" w:hAnsi="ＭＳ 明朝"/>
        </w:rPr>
      </w:pPr>
      <w:r>
        <w:rPr>
          <w:rFonts w:ascii="ＭＳ 明朝" w:hAnsi="ＭＳ 明朝" w:hint="eastAsia"/>
        </w:rPr>
        <w:t>第２条（秘密の保持）</w:t>
      </w:r>
    </w:p>
    <w:p w14:paraId="468C86A0" w14:textId="77777777" w:rsidR="00AE1659" w:rsidRDefault="00F358A6">
      <w:pPr>
        <w:ind w:left="211" w:firstLineChars="100" w:firstLine="210"/>
        <w:rPr>
          <w:rFonts w:ascii="ＭＳ 明朝" w:hAnsi="ＭＳ 明朝"/>
        </w:rPr>
      </w:pPr>
      <w:r>
        <w:rPr>
          <w:rFonts w:hint="eastAsia"/>
        </w:rPr>
        <w:t>当社は、市から開示を受けた本件守秘義務情報を秘密として保持するものとし、市の事前の承諾を受けた場合を除き、第三者に対し開示しません。また、市の事前の承諾を得て第三者に開示する場合には、当社は当該第三者に本誓約書と同等以上の秘密保持義務を負わせるものとし、当該第三者が本誓約書記載の遵守事項に違反したときは、当社がその一切の責任を負うこととします。</w:t>
      </w:r>
    </w:p>
    <w:p w14:paraId="30F9685A" w14:textId="77777777" w:rsidR="00AE1659" w:rsidRDefault="00AE1659">
      <w:pPr>
        <w:rPr>
          <w:rFonts w:ascii="ＭＳ 明朝" w:hAnsi="ＭＳ 明朝"/>
        </w:rPr>
      </w:pPr>
    </w:p>
    <w:p w14:paraId="6B251F6E" w14:textId="77777777" w:rsidR="00AE1659" w:rsidRDefault="00F358A6">
      <w:pPr>
        <w:rPr>
          <w:rFonts w:ascii="ＭＳ 明朝" w:hAnsi="ＭＳ 明朝"/>
        </w:rPr>
      </w:pPr>
      <w:r>
        <w:rPr>
          <w:rFonts w:ascii="ＭＳ 明朝" w:hAnsi="ＭＳ 明朝" w:hint="eastAsia"/>
        </w:rPr>
        <w:t>第３条（善管注意義務）</w:t>
      </w:r>
    </w:p>
    <w:p w14:paraId="0A33BDE5" w14:textId="77777777" w:rsidR="00AE1659" w:rsidRDefault="00F358A6">
      <w:pPr>
        <w:ind w:left="213" w:firstLineChars="100" w:firstLine="210"/>
        <w:rPr>
          <w:rFonts w:ascii="ＭＳ 明朝" w:hAnsi="ＭＳ 明朝"/>
        </w:rPr>
      </w:pPr>
      <w:r>
        <w:rPr>
          <w:rFonts w:hint="eastAsia"/>
        </w:rPr>
        <w:t>当社は、市から</w:t>
      </w:r>
      <w:r>
        <w:rPr>
          <w:rFonts w:ascii="ＭＳ 明朝" w:hAnsi="ＭＳ 明朝" w:hint="eastAsia"/>
        </w:rPr>
        <w:t>提供を受けた本件守秘義務情報を、善良な管理者の注意をもって取り扱うことを約束します。</w:t>
      </w:r>
    </w:p>
    <w:p w14:paraId="7E08A246" w14:textId="77777777" w:rsidR="00AE1659" w:rsidRDefault="00AE1659">
      <w:pPr>
        <w:ind w:left="633" w:hanging="633"/>
        <w:rPr>
          <w:rFonts w:ascii="ＭＳ 明朝" w:hAnsi="ＭＳ 明朝"/>
        </w:rPr>
      </w:pPr>
    </w:p>
    <w:p w14:paraId="2C465E74" w14:textId="77777777" w:rsidR="00AE1659" w:rsidRDefault="00F358A6">
      <w:pPr>
        <w:ind w:left="633" w:hanging="633"/>
        <w:rPr>
          <w:rFonts w:ascii="ＭＳ 明朝" w:hAnsi="ＭＳ 明朝"/>
        </w:rPr>
      </w:pPr>
      <w:r>
        <w:rPr>
          <w:rFonts w:ascii="ＭＳ 明朝" w:hAnsi="ＭＳ 明朝" w:hint="eastAsia"/>
        </w:rPr>
        <w:t>第４条（個人情報の取扱い）</w:t>
      </w:r>
    </w:p>
    <w:p w14:paraId="22A247E8" w14:textId="77777777" w:rsidR="00AE1659" w:rsidRDefault="00F358A6">
      <w:pPr>
        <w:ind w:left="180" w:firstLineChars="100" w:firstLine="210"/>
        <w:rPr>
          <w:rFonts w:ascii="ＭＳ 明朝" w:hAnsi="ＭＳ 明朝"/>
        </w:rPr>
      </w:pPr>
      <w:r>
        <w:rPr>
          <w:rFonts w:ascii="ＭＳ 明朝" w:hAnsi="ＭＳ 明朝" w:hint="eastAsia"/>
        </w:rPr>
        <w:t>市から提供又は開示を受けた本件守秘義務情報のうち個人情報に該当するものについては、法令、条例等（以下「法令等」という。）により、市に認められる範囲内で、かつ、当社に認められる範囲内でのみ利用し、保持し、かつ、法令等により市及び当社に要求される限度の適切な管理を行うことを約束します。</w:t>
      </w:r>
    </w:p>
    <w:p w14:paraId="46AD58DC" w14:textId="77777777" w:rsidR="00AE1659" w:rsidRDefault="00AE1659">
      <w:pPr>
        <w:ind w:leftChars="-4" w:left="-8"/>
        <w:rPr>
          <w:rFonts w:ascii="ＭＳ 明朝" w:hAnsi="ＭＳ 明朝"/>
        </w:rPr>
      </w:pPr>
    </w:p>
    <w:p w14:paraId="0336D800" w14:textId="77777777" w:rsidR="00AE1659" w:rsidRDefault="00F358A6">
      <w:pPr>
        <w:ind w:leftChars="-4" w:left="-8"/>
        <w:rPr>
          <w:rFonts w:ascii="ＭＳ 明朝" w:hAnsi="ＭＳ 明朝"/>
        </w:rPr>
      </w:pPr>
      <w:r>
        <w:rPr>
          <w:rFonts w:ascii="ＭＳ 明朝" w:hAnsi="ＭＳ 明朝" w:hint="eastAsia"/>
        </w:rPr>
        <w:t>第５条（期間）</w:t>
      </w:r>
    </w:p>
    <w:p w14:paraId="6A0936F0" w14:textId="4F3770F0" w:rsidR="00AE1659" w:rsidRDefault="00F358A6">
      <w:pPr>
        <w:ind w:left="213" w:firstLineChars="100" w:firstLine="210"/>
        <w:rPr>
          <w:rFonts w:ascii="ＭＳ 明朝" w:hAnsi="ＭＳ 明朝"/>
        </w:rPr>
      </w:pPr>
      <w:r>
        <w:rPr>
          <w:rFonts w:ascii="ＭＳ 明朝" w:hAnsi="ＭＳ 明朝" w:hint="eastAsia"/>
        </w:rPr>
        <w:t>本</w:t>
      </w:r>
      <w:r w:rsidRPr="00F358A6">
        <w:rPr>
          <w:rFonts w:ascii="ＭＳ 明朝" w:hAnsi="ＭＳ 明朝" w:hint="eastAsia"/>
        </w:rPr>
        <w:t>誓約</w:t>
      </w:r>
      <w:r>
        <w:rPr>
          <w:rFonts w:ascii="ＭＳ 明朝" w:hAnsi="ＭＳ 明朝" w:hint="eastAsia"/>
        </w:rPr>
        <w:t>書に基づき当社が負う義務は、本目的終了後においても、存続するものとします。</w:t>
      </w:r>
    </w:p>
    <w:p w14:paraId="163C21F1" w14:textId="77777777" w:rsidR="00AE1659" w:rsidRDefault="00AE1659">
      <w:pPr>
        <w:ind w:left="213" w:firstLineChars="100" w:firstLine="210"/>
        <w:rPr>
          <w:rFonts w:ascii="ＭＳ 明朝" w:hAnsi="ＭＳ 明朝"/>
        </w:rPr>
      </w:pPr>
    </w:p>
    <w:p w14:paraId="1BEECC61" w14:textId="77777777" w:rsidR="00AE1659" w:rsidRDefault="00F358A6">
      <w:pPr>
        <w:ind w:left="211" w:hanging="211"/>
        <w:rPr>
          <w:rFonts w:ascii="ＭＳ 明朝" w:hAnsi="ＭＳ 明朝"/>
        </w:rPr>
      </w:pPr>
      <w:r>
        <w:rPr>
          <w:rFonts w:ascii="ＭＳ 明朝" w:hAnsi="ＭＳ 明朝" w:hint="eastAsia"/>
        </w:rPr>
        <w:t>第６条（損害賠償義務）</w:t>
      </w:r>
    </w:p>
    <w:p w14:paraId="33237710" w14:textId="77777777" w:rsidR="00AE1659" w:rsidRDefault="00F358A6">
      <w:pPr>
        <w:ind w:leftChars="100" w:left="210" w:firstLineChars="100" w:firstLine="210"/>
        <w:rPr>
          <w:rFonts w:ascii="ＭＳ 明朝" w:hAnsi="ＭＳ 明朝"/>
        </w:rPr>
      </w:pPr>
      <w:r>
        <w:rPr>
          <w:rFonts w:ascii="ＭＳ 明朝" w:hAnsi="ＭＳ 明朝" w:hint="eastAsia"/>
        </w:rPr>
        <w:t>当社が本目的以外の目的のために守秘義務情報を利用した場合、又は、当社の本誓約書に違反する行為により守秘義務情報が漏洩した場合、当社は、それにより市又は第三者（市に対して守秘義務情報を提供した者を含みますがこれに限りません。）に生じた損害を賠償することを約束します。</w:t>
      </w:r>
    </w:p>
    <w:p w14:paraId="729B61C6" w14:textId="7DEBC383" w:rsidR="00AE1659" w:rsidRDefault="00AE1659">
      <w:pPr>
        <w:rPr>
          <w:rFonts w:ascii="ＭＳ 明朝" w:hAnsi="ＭＳ 明朝"/>
        </w:rPr>
      </w:pPr>
    </w:p>
    <w:p w14:paraId="58B86CCD" w14:textId="77777777" w:rsidR="00AD20B9" w:rsidRDefault="00AD20B9">
      <w:pPr>
        <w:rPr>
          <w:rFonts w:ascii="ＭＳ 明朝" w:hAnsi="ＭＳ 明朝"/>
        </w:rPr>
      </w:pPr>
    </w:p>
    <w:p w14:paraId="4E02D547" w14:textId="77777777" w:rsidR="00AE1659" w:rsidRDefault="00F358A6">
      <w:pPr>
        <w:rPr>
          <w:rFonts w:ascii="ＭＳ 明朝" w:hAnsi="ＭＳ 明朝"/>
        </w:rPr>
      </w:pPr>
      <w:r>
        <w:rPr>
          <w:rFonts w:ascii="ＭＳ 明朝" w:hAnsi="ＭＳ 明朝" w:hint="eastAsia"/>
        </w:rPr>
        <w:lastRenderedPageBreak/>
        <w:t>第７条（守秘義務情報の破棄）</w:t>
      </w:r>
    </w:p>
    <w:p w14:paraId="5DBCD171" w14:textId="4D7AE8DA" w:rsidR="00AE1659" w:rsidRDefault="00F358A6">
      <w:pPr>
        <w:pStyle w:val="af5"/>
        <w:ind w:left="213" w:hanging="213"/>
      </w:pPr>
      <w:r>
        <w:rPr>
          <w:rFonts w:hint="eastAsia"/>
        </w:rPr>
        <w:t xml:space="preserve">　　受領した守秘義務情報は、</w:t>
      </w:r>
      <w:r w:rsidRPr="00F358A6">
        <w:rPr>
          <w:rFonts w:hint="eastAsia"/>
        </w:rPr>
        <w:t>本目的の終了時点において</w:t>
      </w:r>
      <w:r>
        <w:rPr>
          <w:rFonts w:hint="eastAsia"/>
        </w:rPr>
        <w:t>、そのコピーも含めてすべて速やかに破棄することを約束します。また、この場合において、当社が第三者に対して守秘義務情報の全部又は一部を開示していたときは、当該第三者をして、開示を受けた資料の印刷物等をすべて速やかに破棄させることを約束します。但し、社内決裁資料に守秘義務情報に記載された情報が含まれ不可分一体となっている場合、及び、法令等により守秘義務情報を保持することが義務付けられている場合は、当社は当該資料・情報等を破棄等することなく、当社において適切に保管することを約束します。</w:t>
      </w:r>
    </w:p>
    <w:p w14:paraId="2FBBD549" w14:textId="77777777" w:rsidR="00AE1659" w:rsidRDefault="00AE1659">
      <w:pPr>
        <w:rPr>
          <w:rFonts w:ascii="ＭＳ 明朝" w:hAnsi="ＭＳ 明朝"/>
        </w:rPr>
      </w:pPr>
    </w:p>
    <w:p w14:paraId="53F22750" w14:textId="77777777" w:rsidR="00AE1659" w:rsidRDefault="00F358A6">
      <w:pPr>
        <w:rPr>
          <w:rFonts w:ascii="ＭＳ 明朝" w:hAnsi="ＭＳ 明朝"/>
        </w:rPr>
      </w:pPr>
      <w:r>
        <w:rPr>
          <w:rFonts w:ascii="ＭＳ 明朝" w:hAnsi="ＭＳ 明朝" w:hint="eastAsia"/>
        </w:rPr>
        <w:t>第８条（定義）</w:t>
      </w:r>
    </w:p>
    <w:p w14:paraId="0BDB0115" w14:textId="77777777" w:rsidR="00AE1659" w:rsidRDefault="00F358A6">
      <w:pPr>
        <w:pStyle w:val="af5"/>
        <w:ind w:left="213" w:hanging="213"/>
      </w:pPr>
      <w:r>
        <w:rPr>
          <w:rFonts w:hint="eastAsia"/>
        </w:rPr>
        <w:t xml:space="preserve">　　本誓約書に特段に定める場合の他、本誓約書における用語の定義は、本公募の募集要項等に定められている定義によることとします。</w:t>
      </w:r>
    </w:p>
    <w:p w14:paraId="6BC52E03" w14:textId="77777777" w:rsidR="00AE1659" w:rsidRDefault="00AE1659">
      <w:pPr>
        <w:autoSpaceDE w:val="0"/>
        <w:autoSpaceDN w:val="0"/>
        <w:adjustRightInd w:val="0"/>
        <w:ind w:leftChars="337" w:left="708" w:rightChars="269" w:right="565" w:firstLineChars="100" w:firstLine="210"/>
        <w:jc w:val="left"/>
        <w:rPr>
          <w:rFonts w:ascii="ＭＳ 明朝" w:hAnsi="ＭＳ 明朝"/>
          <w:kern w:val="0"/>
        </w:rPr>
      </w:pPr>
    </w:p>
    <w:p w14:paraId="06830974" w14:textId="1E74806B" w:rsidR="00AE1659" w:rsidRDefault="00F358A6">
      <w:pPr>
        <w:jc w:val="right"/>
      </w:pPr>
      <w:r>
        <w:rPr>
          <w:rFonts w:hint="eastAsia"/>
        </w:rPr>
        <w:t>以</w:t>
      </w:r>
      <w:r>
        <w:rPr>
          <w:rFonts w:hint="eastAsia"/>
        </w:rPr>
        <w:t xml:space="preserve"> </w:t>
      </w:r>
      <w:r>
        <w:rPr>
          <w:rFonts w:hint="eastAsia"/>
        </w:rPr>
        <w:t>上</w:t>
      </w:r>
    </w:p>
    <w:bookmarkEnd w:id="1"/>
    <w:bookmarkEnd w:id="2"/>
    <w:bookmarkEnd w:id="3"/>
    <w:bookmarkEnd w:id="4"/>
    <w:bookmarkEnd w:id="5"/>
    <w:sectPr w:rsidR="00AE1659">
      <w:pgSz w:w="11907" w:h="16839"/>
      <w:pgMar w:top="851" w:right="851" w:bottom="851" w:left="851" w:header="851" w:footer="850" w:gutter="0"/>
      <w:pgNumType w:start="1"/>
      <w:cols w:space="720"/>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77EF0" w14:textId="77777777" w:rsidR="001E06A7" w:rsidRDefault="00F358A6">
      <w:r>
        <w:separator/>
      </w:r>
    </w:p>
  </w:endnote>
  <w:endnote w:type="continuationSeparator" w:id="0">
    <w:p w14:paraId="4ACBA60E" w14:textId="77777777" w:rsidR="001E06A7" w:rsidRDefault="00F3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51687" w14:textId="77777777" w:rsidR="001E06A7" w:rsidRDefault="00F358A6">
      <w:r>
        <w:separator/>
      </w:r>
    </w:p>
  </w:footnote>
  <w:footnote w:type="continuationSeparator" w:id="0">
    <w:p w14:paraId="2148DA92" w14:textId="77777777" w:rsidR="001E06A7" w:rsidRDefault="00F35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D32D228"/>
    <w:lvl w:ilvl="0" w:tplc="C89A5E1E">
      <w:start w:val="1"/>
      <w:numFmt w:val="decimal"/>
      <w:pStyle w:val="2"/>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hint="eastAsia"/>
      </w:rPr>
    </w:lvl>
    <w:lvl w:ilvl="3" w:tplc="90E042EA">
      <w:start w:val="1"/>
      <w:numFmt w:val="decimalFullWidth"/>
      <w:lvlText w:val="%4．"/>
      <w:lvlJc w:val="left"/>
      <w:pPr>
        <w:ind w:left="1963" w:hanging="420"/>
      </w:pPr>
      <w:rPr>
        <w:rFonts w:hint="eastAsia"/>
      </w:r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 w15:restartNumberingAfterBreak="0">
    <w:nsid w:val="00000002"/>
    <w:multiLevelType w:val="hybridMultilevel"/>
    <w:tmpl w:val="C8CE329E"/>
    <w:lvl w:ilvl="0" w:tplc="1E0ABE20">
      <w:start w:val="1"/>
      <w:numFmt w:val="decimal"/>
      <w:pStyle w:val="5"/>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hint="eastAsia"/>
      </w:r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 w15:restartNumberingAfterBreak="0">
    <w:nsid w:val="00000003"/>
    <w:multiLevelType w:val="hybridMultilevel"/>
    <w:tmpl w:val="71FA08DC"/>
    <w:lvl w:ilvl="0" w:tplc="5B727ACA">
      <w:numFmt w:val="bullet"/>
      <w:lvlText w:val=""/>
      <w:lvlJc w:val="left"/>
      <w:pPr>
        <w:ind w:left="-120" w:hanging="420"/>
      </w:pPr>
      <w:rPr>
        <w:rFonts w:ascii="Wingdings" w:hAnsi="Wingdings" w:hint="default"/>
      </w:rPr>
    </w:lvl>
    <w:lvl w:ilvl="1" w:tplc="0409000B">
      <w:numFmt w:val="bullet"/>
      <w:lvlText w:val=""/>
      <w:lvlJc w:val="left"/>
      <w:pPr>
        <w:ind w:left="300" w:hanging="420"/>
      </w:pPr>
      <w:rPr>
        <w:rFonts w:ascii="Wingdings" w:hAnsi="Wingdings" w:hint="default"/>
      </w:rPr>
    </w:lvl>
    <w:lvl w:ilvl="2" w:tplc="0409000B">
      <w:numFmt w:val="bullet"/>
      <w:lvlText w:val=""/>
      <w:lvlJc w:val="left"/>
      <w:pPr>
        <w:ind w:left="720" w:hanging="420"/>
      </w:pPr>
      <w:rPr>
        <w:rFonts w:ascii="Wingdings" w:hAnsi="Wingdings" w:hint="default"/>
      </w:rPr>
    </w:lvl>
    <w:lvl w:ilvl="3" w:tplc="32822938">
      <w:numFmt w:val="bullet"/>
      <w:lvlText w:val="※"/>
      <w:lvlJc w:val="left"/>
      <w:pPr>
        <w:ind w:left="1080" w:hanging="360"/>
      </w:pPr>
      <w:rPr>
        <w:rFonts w:ascii="ＭＳ 明朝" w:eastAsia="ＭＳ 明朝" w:hAnsi="ＭＳ 明朝" w:hint="eastAsia"/>
      </w:rPr>
    </w:lvl>
    <w:lvl w:ilvl="4" w:tplc="0409000B">
      <w:numFmt w:val="bullet"/>
      <w:lvlText w:val=""/>
      <w:lvlJc w:val="left"/>
      <w:pPr>
        <w:ind w:left="1560" w:hanging="420"/>
      </w:pPr>
      <w:rPr>
        <w:rFonts w:ascii="Wingdings" w:hAnsi="Wingdings" w:hint="default"/>
      </w:rPr>
    </w:lvl>
    <w:lvl w:ilvl="5" w:tplc="0409000D">
      <w:numFmt w:val="bullet"/>
      <w:lvlText w:val=""/>
      <w:lvlJc w:val="left"/>
      <w:pPr>
        <w:ind w:left="1980" w:hanging="420"/>
      </w:pPr>
      <w:rPr>
        <w:rFonts w:ascii="Wingdings" w:hAnsi="Wingdings" w:hint="default"/>
      </w:rPr>
    </w:lvl>
    <w:lvl w:ilvl="6" w:tplc="04090001">
      <w:numFmt w:val="bullet"/>
      <w:lvlText w:val=""/>
      <w:lvlJc w:val="left"/>
      <w:pPr>
        <w:ind w:left="2400" w:hanging="420"/>
      </w:pPr>
      <w:rPr>
        <w:rFonts w:ascii="Wingdings" w:hAnsi="Wingdings" w:hint="default"/>
      </w:rPr>
    </w:lvl>
    <w:lvl w:ilvl="7" w:tplc="0409000B">
      <w:numFmt w:val="bullet"/>
      <w:lvlText w:val=""/>
      <w:lvlJc w:val="left"/>
      <w:pPr>
        <w:ind w:left="2820" w:hanging="420"/>
      </w:pPr>
      <w:rPr>
        <w:rFonts w:ascii="Wingdings" w:hAnsi="Wingdings" w:hint="default"/>
      </w:rPr>
    </w:lvl>
    <w:lvl w:ilvl="8" w:tplc="0409000D">
      <w:numFmt w:val="bullet"/>
      <w:lvlText w:val=""/>
      <w:lvlJc w:val="left"/>
      <w:pPr>
        <w:ind w:left="3240" w:hanging="420"/>
      </w:pPr>
      <w:rPr>
        <w:rFonts w:ascii="Wingdings" w:hAnsi="Wingdings" w:hint="default"/>
      </w:rPr>
    </w:lvl>
  </w:abstractNum>
  <w:abstractNum w:abstractNumId="3" w15:restartNumberingAfterBreak="0">
    <w:nsid w:val="00000004"/>
    <w:multiLevelType w:val="hybridMultilevel"/>
    <w:tmpl w:val="C1489026"/>
    <w:lvl w:ilvl="0" w:tplc="9A763B66">
      <w:numFmt w:val="bullet"/>
      <w:lvlText w:val="※"/>
      <w:lvlJc w:val="left"/>
      <w:pPr>
        <w:ind w:left="420" w:hanging="420"/>
      </w:pPr>
      <w:rPr>
        <w:rFonts w:ascii="ＭＳ ゴシック" w:eastAsia="ＭＳ ゴシック" w:hAnsi="ＭＳ ゴシック" w:hint="eastAsia"/>
      </w:rPr>
    </w:lvl>
    <w:lvl w:ilvl="1" w:tplc="7F845222">
      <w:numFmt w:val="bullet"/>
      <w:lvlText w:val="※"/>
      <w:lvlJc w:val="left"/>
      <w:pPr>
        <w:ind w:left="840" w:hanging="420"/>
      </w:pPr>
      <w:rPr>
        <w:rFonts w:asciiTheme="minorEastAsia" w:eastAsiaTheme="minorEastAsia" w:hAnsiTheme="minorEastAsia" w:hint="eastAsia"/>
        <w:sz w:val="21"/>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59BAA97E"/>
    <w:lvl w:ilvl="0" w:tplc="349CB084">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5" w15:restartNumberingAfterBreak="0">
    <w:nsid w:val="00000006"/>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AE1659"/>
    <w:rsid w:val="001E06A7"/>
    <w:rsid w:val="00690527"/>
    <w:rsid w:val="00AD20B9"/>
    <w:rsid w:val="00AE1659"/>
    <w:rsid w:val="00E77993"/>
    <w:rsid w:val="00F3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7C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unhideWhenUsed/>
    <w:qFormat/>
    <w:pPr>
      <w:keepNext/>
      <w:numPr>
        <w:numId w:val="1"/>
      </w:numPr>
      <w:spacing w:beforeLines="100" w:before="312"/>
      <w:ind w:left="284" w:hanging="284"/>
      <w:outlineLvl w:val="1"/>
    </w:pPr>
    <w:rPr>
      <w:rFonts w:ascii="Arial" w:eastAsia="ＭＳ ゴシック" w:hAnsi="Arial"/>
      <w:kern w:val="0"/>
    </w:rPr>
  </w:style>
  <w:style w:type="paragraph" w:styleId="3">
    <w:name w:val="heading 3"/>
    <w:basedOn w:val="a"/>
    <w:next w:val="a"/>
    <w:link w:val="30"/>
    <w:uiPriority w:val="9"/>
    <w:unhideWhenUsed/>
    <w:qFormat/>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pPr>
      <w:outlineLvl w:val="3"/>
    </w:pPr>
    <w:rPr>
      <w:rFonts w:ascii="ＭＳ ゴシック" w:eastAsia="ＭＳ ゴシック" w:hAnsi="ＭＳ ゴシック"/>
      <w:sz w:val="24"/>
    </w:rPr>
  </w:style>
  <w:style w:type="paragraph" w:styleId="5">
    <w:name w:val="heading 5"/>
    <w:basedOn w:val="2"/>
    <w:next w:val="a"/>
    <w:link w:val="50"/>
    <w:uiPriority w:val="9"/>
    <w:semiHidden/>
    <w:unhideWhenUsed/>
    <w:qFormat/>
    <w:pPr>
      <w:numPr>
        <w:numId w:val="2"/>
      </w:numPr>
      <w:snapToGrid w:val="0"/>
      <w:ind w:left="284" w:hanging="284"/>
      <w:outlineLvl w:val="4"/>
    </w:pPr>
    <w:rPr>
      <w:rFonts w:asciiTheme="majorEastAsia" w:hAnsiTheme="majorEastAs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sz w:val="24"/>
    </w:rPr>
  </w:style>
  <w:style w:type="character" w:customStyle="1" w:styleId="20">
    <w:name w:val="見出し 2 (文字)"/>
    <w:link w:val="2"/>
    <w:rPr>
      <w:rFonts w:ascii="Arial" w:eastAsia="ＭＳ ゴシック" w:hAnsi="Arial"/>
      <w:sz w:val="21"/>
    </w:rPr>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link w:val="ab"/>
    <w:rPr>
      <w:b/>
    </w:rPr>
  </w:style>
  <w:style w:type="paragraph" w:styleId="ad">
    <w:name w:val="Balloon Text"/>
    <w:basedOn w:val="a"/>
    <w:link w:val="ae"/>
    <w:semiHidden/>
    <w:rPr>
      <w:rFonts w:ascii="Arial" w:eastAsia="ＭＳ ゴシック" w:hAnsi="Arial"/>
      <w:sz w:val="18"/>
    </w:rPr>
  </w:style>
  <w:style w:type="character" w:customStyle="1" w:styleId="ae">
    <w:name w:val="吹き出し (文字)"/>
    <w:link w:val="ad"/>
    <w:rPr>
      <w:rFonts w:ascii="Arial" w:eastAsia="ＭＳ ゴシック" w:hAnsi="Arial"/>
      <w:sz w:val="18"/>
    </w:rPr>
  </w:style>
  <w:style w:type="paragraph" w:styleId="af">
    <w:name w:val="Revision"/>
    <w:rPr>
      <w:kern w:val="2"/>
      <w:sz w:val="21"/>
    </w:rPr>
  </w:style>
  <w:style w:type="character" w:customStyle="1" w:styleId="30">
    <w:name w:val="見出し 3 (文字)"/>
    <w:link w:val="3"/>
    <w:rPr>
      <w:rFonts w:ascii="Arial" w:eastAsia="ＭＳ ゴシック" w:hAnsi="Arial"/>
    </w:rPr>
  </w:style>
  <w:style w:type="paragraph" w:styleId="af0">
    <w:name w:val="TOC Heading"/>
    <w:basedOn w:val="1"/>
    <w:next w:val="a"/>
    <w:qFormat/>
    <w:pPr>
      <w:keepLines/>
      <w:widowControl/>
      <w:spacing w:before="480" w:line="276" w:lineRule="auto"/>
      <w:jc w:val="left"/>
      <w:outlineLvl w:val="9"/>
    </w:pPr>
    <w:rPr>
      <w:b/>
      <w:color w:val="365F91"/>
      <w:kern w:val="0"/>
      <w:sz w:val="28"/>
    </w:rPr>
  </w:style>
  <w:style w:type="paragraph" w:styleId="21">
    <w:name w:val="toc 2"/>
    <w:basedOn w:val="a"/>
    <w:next w:val="a"/>
    <w:qFormat/>
    <w:pPr>
      <w:ind w:leftChars="100" w:left="210"/>
    </w:pPr>
  </w:style>
  <w:style w:type="character" w:styleId="af1">
    <w:name w:val="Hyperlink"/>
    <w:rPr>
      <w:color w:val="0000FF"/>
      <w:u w:val="single"/>
    </w:rPr>
  </w:style>
  <w:style w:type="paragraph" w:styleId="11">
    <w:name w:val="toc 1"/>
    <w:basedOn w:val="a"/>
    <w:next w:val="a"/>
    <w:link w:val="12"/>
    <w:qFormat/>
  </w:style>
  <w:style w:type="paragraph" w:styleId="31">
    <w:name w:val="toc 3"/>
    <w:basedOn w:val="a"/>
    <w:next w:val="a"/>
    <w:link w:val="32"/>
    <w:qFormat/>
    <w:pPr>
      <w:tabs>
        <w:tab w:val="left" w:pos="1134"/>
        <w:tab w:val="right" w:leader="dot" w:pos="8494"/>
      </w:tabs>
      <w:ind w:leftChars="200" w:left="420"/>
      <w:jc w:val="left"/>
    </w:pPr>
    <w:rPr>
      <w:rFonts w:ascii="ＭＳ Ｐ明朝" w:eastAsia="ＭＳ Ｐ明朝" w:hAnsi="ＭＳ Ｐ明朝"/>
      <w:b/>
      <w:kern w:val="0"/>
    </w:rPr>
  </w:style>
  <w:style w:type="paragraph" w:customStyle="1" w:styleId="13">
    <w:name w:val="リスト段落1"/>
    <w:basedOn w:val="a"/>
    <w:pPr>
      <w:ind w:leftChars="400" w:left="840"/>
    </w:pPr>
  </w:style>
  <w:style w:type="paragraph" w:styleId="af2">
    <w:name w:val="footnote text"/>
    <w:basedOn w:val="a"/>
    <w:link w:val="af3"/>
    <w:semiHidden/>
    <w:pPr>
      <w:snapToGrid w:val="0"/>
      <w:jc w:val="left"/>
    </w:pPr>
  </w:style>
  <w:style w:type="character" w:customStyle="1" w:styleId="af3">
    <w:name w:val="脚注文字列 (文字)"/>
    <w:link w:val="af2"/>
    <w:rPr>
      <w:rFonts w:ascii="Century" w:eastAsia="ＭＳ 明朝" w:hAnsi="Century"/>
    </w:rPr>
  </w:style>
  <w:style w:type="character" w:styleId="af4">
    <w:name w:val="footnote reference"/>
    <w:semiHidden/>
    <w:rPr>
      <w:vertAlign w:val="superscript"/>
    </w:rPr>
  </w:style>
  <w:style w:type="paragraph" w:styleId="af5">
    <w:name w:val="Date"/>
    <w:basedOn w:val="a"/>
    <w:next w:val="a"/>
    <w:link w:val="af6"/>
  </w:style>
  <w:style w:type="character" w:customStyle="1" w:styleId="af6">
    <w:name w:val="日付 (文字)"/>
    <w:basedOn w:val="a0"/>
    <w:link w:val="af5"/>
  </w:style>
  <w:style w:type="paragraph" w:styleId="af7">
    <w:name w:val="endnote text"/>
    <w:basedOn w:val="a"/>
    <w:link w:val="af8"/>
    <w:semiHidden/>
    <w:pPr>
      <w:snapToGrid w:val="0"/>
      <w:jc w:val="left"/>
    </w:pPr>
  </w:style>
  <w:style w:type="character" w:customStyle="1" w:styleId="af8">
    <w:name w:val="文末脚注文字列 (文字)"/>
    <w:basedOn w:val="a0"/>
    <w:link w:val="af7"/>
  </w:style>
  <w:style w:type="character" w:styleId="af9">
    <w:name w:val="endnote reference"/>
    <w:semiHidden/>
    <w:rPr>
      <w:vertAlign w:val="superscript"/>
    </w:rPr>
  </w:style>
  <w:style w:type="paragraph" w:styleId="41">
    <w:name w:val="toc 4"/>
    <w:basedOn w:val="a"/>
    <w:next w:val="a"/>
    <w:pPr>
      <w:ind w:leftChars="300" w:left="630"/>
    </w:pPr>
  </w:style>
  <w:style w:type="paragraph" w:styleId="51">
    <w:name w:val="toc 5"/>
    <w:basedOn w:val="a"/>
    <w:next w:val="a"/>
    <w:pPr>
      <w:ind w:leftChars="400" w:left="840"/>
    </w:pPr>
  </w:style>
  <w:style w:type="paragraph" w:styleId="6">
    <w:name w:val="toc 6"/>
    <w:basedOn w:val="a"/>
    <w:next w:val="a"/>
    <w:pPr>
      <w:ind w:leftChars="500" w:left="1050"/>
    </w:pPr>
  </w:style>
  <w:style w:type="paragraph" w:styleId="7">
    <w:name w:val="toc 7"/>
    <w:basedOn w:val="a"/>
    <w:next w:val="a"/>
    <w:pPr>
      <w:ind w:leftChars="600" w:left="1260"/>
    </w:pPr>
  </w:style>
  <w:style w:type="paragraph" w:styleId="8">
    <w:name w:val="toc 8"/>
    <w:basedOn w:val="a"/>
    <w:next w:val="a"/>
    <w:pPr>
      <w:ind w:leftChars="700" w:left="1470"/>
    </w:pPr>
  </w:style>
  <w:style w:type="paragraph" w:styleId="9">
    <w:name w:val="toc 9"/>
    <w:basedOn w:val="a"/>
    <w:next w:val="a"/>
    <w:pPr>
      <w:ind w:leftChars="800" w:left="1680"/>
    </w:pPr>
  </w:style>
  <w:style w:type="paragraph" w:styleId="afa">
    <w:name w:val="Note Heading"/>
    <w:basedOn w:val="a"/>
    <w:next w:val="a"/>
    <w:link w:val="afb"/>
    <w:pPr>
      <w:jc w:val="center"/>
    </w:pPr>
    <w:rPr>
      <w:rFonts w:ascii="ＭＳ 明朝" w:hAnsi="ＭＳ 明朝"/>
      <w:kern w:val="0"/>
    </w:rPr>
  </w:style>
  <w:style w:type="character" w:customStyle="1" w:styleId="afb">
    <w:name w:val="記 (文字)"/>
    <w:link w:val="afa"/>
    <w:rPr>
      <w:rFonts w:ascii="ＭＳ 明朝" w:eastAsia="ＭＳ 明朝" w:hAnsi="ＭＳ 明朝"/>
      <w:kern w:val="0"/>
    </w:rPr>
  </w:style>
  <w:style w:type="paragraph" w:styleId="afc">
    <w:name w:val="Closing"/>
    <w:basedOn w:val="a"/>
    <w:link w:val="afd"/>
    <w:pPr>
      <w:jc w:val="right"/>
    </w:pPr>
    <w:rPr>
      <w:rFonts w:ascii="ＭＳ 明朝" w:hAnsi="ＭＳ 明朝"/>
      <w:kern w:val="0"/>
    </w:rPr>
  </w:style>
  <w:style w:type="character" w:customStyle="1" w:styleId="afd">
    <w:name w:val="結語 (文字)"/>
    <w:link w:val="afc"/>
    <w:rPr>
      <w:rFonts w:ascii="ＭＳ 明朝" w:eastAsia="ＭＳ 明朝" w:hAnsi="ＭＳ 明朝"/>
      <w:kern w:val="0"/>
    </w:rPr>
  </w:style>
  <w:style w:type="character" w:customStyle="1" w:styleId="40">
    <w:name w:val="見出し 4 (文字)"/>
    <w:link w:val="4"/>
    <w:rPr>
      <w:rFonts w:ascii="ＭＳ ゴシック" w:eastAsia="ＭＳ ゴシック" w:hAnsi="ＭＳ ゴシック"/>
      <w:kern w:val="2"/>
      <w:sz w:val="24"/>
    </w:rPr>
  </w:style>
  <w:style w:type="character" w:customStyle="1" w:styleId="50">
    <w:name w:val="見出し 5 (文字)"/>
    <w:link w:val="5"/>
    <w:rPr>
      <w:rFonts w:asciiTheme="majorEastAsia" w:eastAsia="ＭＳ ゴシック" w:hAnsiTheme="majorEastAsia"/>
    </w:rPr>
  </w:style>
  <w:style w:type="character" w:styleId="afe">
    <w:name w:val="FollowedHyperlink"/>
    <w:basedOn w:val="a0"/>
    <w:rPr>
      <w:color w:val="954F72" w:themeColor="followedHyperlink"/>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22">
    <w:name w:val="リスト段落2"/>
    <w:basedOn w:val="a"/>
    <w:pPr>
      <w:ind w:leftChars="400" w:left="840"/>
    </w:pPr>
  </w:style>
  <w:style w:type="paragraph" w:customStyle="1" w:styleId="aff">
    <w:name w:val="目次１"/>
    <w:basedOn w:val="11"/>
    <w:link w:val="aff0"/>
    <w:qFormat/>
    <w:pPr>
      <w:tabs>
        <w:tab w:val="right" w:leader="dot" w:pos="8494"/>
      </w:tabs>
    </w:pPr>
    <w:rPr>
      <w:rFonts w:ascii="ＭＳ ゴシック" w:hAnsi="ＭＳ ゴシック"/>
    </w:rPr>
  </w:style>
  <w:style w:type="paragraph" w:customStyle="1" w:styleId="aff1">
    <w:name w:val="目次２"/>
    <w:basedOn w:val="31"/>
    <w:link w:val="aff2"/>
    <w:qFormat/>
    <w:pPr>
      <w:ind w:firstLineChars="136" w:firstLine="287"/>
    </w:pPr>
    <w:rPr>
      <w:rFonts w:ascii="ＭＳ ゴシック" w:hAnsi="ＭＳ ゴシック"/>
    </w:rPr>
  </w:style>
  <w:style w:type="character" w:customStyle="1" w:styleId="12">
    <w:name w:val="目次 1 (文字)"/>
    <w:basedOn w:val="a0"/>
    <w:link w:val="11"/>
    <w:rPr>
      <w:kern w:val="2"/>
      <w:sz w:val="21"/>
    </w:rPr>
  </w:style>
  <w:style w:type="character" w:customStyle="1" w:styleId="aff0">
    <w:name w:val="目次１ (文字)"/>
    <w:basedOn w:val="12"/>
    <w:link w:val="aff"/>
    <w:rPr>
      <w:rFonts w:ascii="ＭＳ ゴシック" w:hAnsi="ＭＳ ゴシック"/>
      <w:kern w:val="2"/>
      <w:sz w:val="21"/>
    </w:rPr>
  </w:style>
  <w:style w:type="character" w:customStyle="1" w:styleId="32">
    <w:name w:val="目次 3 (文字)"/>
    <w:basedOn w:val="a0"/>
    <w:link w:val="31"/>
    <w:rPr>
      <w:rFonts w:ascii="ＭＳ Ｐ明朝" w:eastAsia="ＭＳ Ｐ明朝" w:hAnsi="ＭＳ Ｐ明朝"/>
      <w:b/>
      <w:sz w:val="21"/>
    </w:rPr>
  </w:style>
  <w:style w:type="character" w:customStyle="1" w:styleId="aff2">
    <w:name w:val="目次２ (文字)"/>
    <w:basedOn w:val="32"/>
    <w:link w:val="aff1"/>
    <w:rPr>
      <w:rFonts w:ascii="ＭＳ ゴシック" w:eastAsia="ＭＳ Ｐ明朝" w:hAnsi="ＭＳ ゴシック"/>
      <w:b/>
      <w:sz w:val="21"/>
    </w:rPr>
  </w:style>
  <w:style w:type="paragraph" w:styleId="aff3">
    <w:name w:val="caption"/>
    <w:basedOn w:val="a"/>
    <w:next w:val="a"/>
    <w:semiHidden/>
    <w:qFormat/>
    <w:rPr>
      <w:b/>
    </w:rPr>
  </w:style>
  <w:style w:type="paragraph" w:customStyle="1" w:styleId="Default">
    <w:name w:val="Default"/>
    <w:pPr>
      <w:widowControl w:val="0"/>
      <w:autoSpaceDE w:val="0"/>
      <w:autoSpaceDN w:val="0"/>
      <w:adjustRightInd w:val="0"/>
    </w:pPr>
    <w:rPr>
      <w:rFonts w:ascii="ＭＳ 明朝" w:hAnsi="ＭＳ 明朝"/>
      <w:color w:val="000000"/>
      <w:sz w:val="24"/>
    </w:rPr>
  </w:style>
  <w:style w:type="table" w:styleId="af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2020-10-02T14:12:00Z</dcterms:created>
  <dcterms:modified xsi:type="dcterms:W3CDTF">2020-10-06T00:56:00Z</dcterms:modified>
</cp:coreProperties>
</file>